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DA193" w14:textId="2A3439DB" w:rsidR="00BA75E7" w:rsidRDefault="00BA75E7" w:rsidP="00E96E0D">
      <w:pPr>
        <w:spacing w:after="0" w:line="240" w:lineRule="auto"/>
        <w:outlineLvl w:val="0"/>
        <w:rPr>
          <w:rFonts w:ascii="Times New Roman" w:eastAsia="Times New Roman" w:hAnsi="Times New Roman" w:cs="Times New Roman"/>
          <w:b/>
          <w:bCs/>
          <w:kern w:val="36"/>
          <w:sz w:val="28"/>
          <w:szCs w:val="28"/>
          <w:lang w:eastAsia="ru-RU"/>
        </w:rPr>
      </w:pPr>
      <w:bookmarkStart w:id="0" w:name="_GoBack"/>
      <w:bookmarkEnd w:id="0"/>
    </w:p>
    <w:p w14:paraId="309C5589" w14:textId="788A2D7A"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67FF90D0" w14:textId="52636031"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496E0F77" w14:textId="1E543601"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1FA87BD0" w14:textId="1DA29DED"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02914BE4" w14:textId="1B19258C"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2EC23CC9" w14:textId="6CA2BC17"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3A16ACBA" w14:textId="12ED247B"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2E9D2C0C" w14:textId="641C0707"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2246725C" w14:textId="40C81527"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56E03D80" w14:textId="19808099" w:rsidR="0015007F" w:rsidRDefault="0015007F" w:rsidP="00E96E0D">
      <w:pPr>
        <w:spacing w:after="0" w:line="240" w:lineRule="auto"/>
        <w:outlineLvl w:val="0"/>
        <w:rPr>
          <w:rFonts w:ascii="Times New Roman" w:eastAsia="Times New Roman" w:hAnsi="Times New Roman" w:cs="Times New Roman"/>
          <w:b/>
          <w:bCs/>
          <w:kern w:val="36"/>
          <w:sz w:val="28"/>
          <w:szCs w:val="28"/>
          <w:lang w:eastAsia="ru-RU"/>
        </w:rPr>
      </w:pPr>
    </w:p>
    <w:p w14:paraId="469BECC8" w14:textId="489A274B" w:rsidR="00CC0CC4" w:rsidRPr="00CC0CC4" w:rsidRDefault="00CC0CC4" w:rsidP="0015007F">
      <w:pPr>
        <w:spacing w:after="0" w:line="240" w:lineRule="auto"/>
        <w:jc w:val="center"/>
        <w:outlineLvl w:val="0"/>
        <w:rPr>
          <w:rFonts w:ascii="Times New Roman" w:eastAsia="Times New Roman" w:hAnsi="Times New Roman" w:cs="Times New Roman"/>
          <w:b/>
          <w:bCs/>
          <w:kern w:val="36"/>
          <w:sz w:val="28"/>
          <w:szCs w:val="28"/>
          <w:lang w:eastAsia="ru-RU"/>
        </w:rPr>
      </w:pPr>
      <w:r w:rsidRPr="00CC0CC4">
        <w:rPr>
          <w:rFonts w:ascii="Times New Roman" w:eastAsia="Times New Roman" w:hAnsi="Times New Roman" w:cs="Times New Roman"/>
          <w:b/>
          <w:bCs/>
          <w:kern w:val="36"/>
          <w:sz w:val="28"/>
          <w:szCs w:val="28"/>
          <w:lang w:eastAsia="ru-RU"/>
        </w:rPr>
        <w:t>Жеке тұлғаның салық берешегіне байланысты шешімдер нысандарын белгілеу туралы</w:t>
      </w:r>
    </w:p>
    <w:p w14:paraId="58E0E1D1" w14:textId="00F1FD44" w:rsidR="00561D77" w:rsidRDefault="00561D77"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89F44A4" w14:textId="77777777" w:rsidR="00E96E0D" w:rsidRDefault="00E96E0D" w:rsidP="00E96E0D">
      <w:pPr>
        <w:spacing w:after="0" w:line="240" w:lineRule="auto"/>
        <w:jc w:val="center"/>
        <w:outlineLvl w:val="0"/>
        <w:rPr>
          <w:rFonts w:ascii="Times New Roman" w:eastAsia="Times New Roman" w:hAnsi="Times New Roman" w:cs="Times New Roman"/>
          <w:b/>
          <w:bCs/>
          <w:kern w:val="36"/>
          <w:sz w:val="28"/>
          <w:szCs w:val="28"/>
          <w:lang w:eastAsia="ru-RU"/>
        </w:rPr>
      </w:pPr>
    </w:p>
    <w:p w14:paraId="653A7E4E" w14:textId="5EEB20AE" w:rsidR="00CC0CC4" w:rsidRDefault="00CC0CC4" w:rsidP="00CC0CC4">
      <w:pPr>
        <w:spacing w:after="0" w:line="240" w:lineRule="auto"/>
        <w:ind w:firstLine="708"/>
        <w:jc w:val="both"/>
        <w:rPr>
          <w:rFonts w:ascii="Times New Roman" w:hAnsi="Times New Roman" w:cs="Times New Roman"/>
          <w:sz w:val="28"/>
          <w:szCs w:val="28"/>
        </w:rPr>
      </w:pPr>
      <w:r w:rsidRPr="009030F3">
        <w:rPr>
          <w:rStyle w:val="anegp0gi0b9av8jahpyh"/>
          <w:rFonts w:ascii="Times New Roman" w:hAnsi="Times New Roman" w:cs="Times New Roman"/>
          <w:sz w:val="28"/>
          <w:szCs w:val="28"/>
        </w:rPr>
        <w:t>Қазақстан</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Республикасы</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Салық</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кодексінің</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49</w:t>
      </w:r>
      <w:r w:rsidRPr="009030F3">
        <w:rPr>
          <w:rFonts w:ascii="Times New Roman" w:hAnsi="Times New Roman" w:cs="Times New Roman"/>
          <w:sz w:val="28"/>
          <w:szCs w:val="28"/>
        </w:rPr>
        <w:t>-</w:t>
      </w:r>
      <w:r w:rsidR="00965BAF">
        <w:rPr>
          <w:rStyle w:val="anegp0gi0b9av8jahpyh"/>
          <w:rFonts w:ascii="Times New Roman" w:hAnsi="Times New Roman" w:cs="Times New Roman"/>
          <w:sz w:val="28"/>
          <w:szCs w:val="28"/>
        </w:rPr>
        <w:t>бабы</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4</w:t>
      </w:r>
      <w:r w:rsidRPr="009030F3">
        <w:rPr>
          <w:rFonts w:ascii="Times New Roman" w:hAnsi="Times New Roman" w:cs="Times New Roman"/>
          <w:sz w:val="28"/>
          <w:szCs w:val="28"/>
        </w:rPr>
        <w:t xml:space="preserve">-тармағына, </w:t>
      </w:r>
      <w:r w:rsidRPr="009030F3">
        <w:rPr>
          <w:rStyle w:val="anegp0gi0b9av8jahpyh"/>
          <w:rFonts w:ascii="Times New Roman" w:hAnsi="Times New Roman" w:cs="Times New Roman"/>
          <w:sz w:val="28"/>
          <w:szCs w:val="28"/>
        </w:rPr>
        <w:t>83</w:t>
      </w:r>
      <w:r w:rsidRPr="009030F3">
        <w:rPr>
          <w:rFonts w:ascii="Times New Roman" w:hAnsi="Times New Roman" w:cs="Times New Roman"/>
          <w:sz w:val="28"/>
          <w:szCs w:val="28"/>
        </w:rPr>
        <w:t>-</w:t>
      </w:r>
      <w:r w:rsidRPr="009030F3">
        <w:rPr>
          <w:rStyle w:val="anegp0gi0b9av8jahpyh"/>
          <w:rFonts w:ascii="Times New Roman" w:hAnsi="Times New Roman" w:cs="Times New Roman"/>
          <w:sz w:val="28"/>
          <w:szCs w:val="28"/>
        </w:rPr>
        <w:t>бабы</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1</w:t>
      </w:r>
      <w:r w:rsidRPr="009030F3">
        <w:rPr>
          <w:rFonts w:ascii="Times New Roman" w:hAnsi="Times New Roman" w:cs="Times New Roman"/>
          <w:sz w:val="28"/>
          <w:szCs w:val="28"/>
        </w:rPr>
        <w:t>-</w:t>
      </w:r>
      <w:r w:rsidRPr="009030F3">
        <w:rPr>
          <w:rStyle w:val="anegp0gi0b9av8jahpyh"/>
          <w:rFonts w:ascii="Times New Roman" w:hAnsi="Times New Roman" w:cs="Times New Roman"/>
          <w:sz w:val="28"/>
          <w:szCs w:val="28"/>
        </w:rPr>
        <w:t>тармағының</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8)</w:t>
      </w:r>
      <w:r w:rsidRPr="009030F3">
        <w:rPr>
          <w:rFonts w:ascii="Times New Roman" w:hAnsi="Times New Roman" w:cs="Times New Roman"/>
          <w:sz w:val="28"/>
          <w:szCs w:val="28"/>
        </w:rPr>
        <w:t xml:space="preserve"> тармақшасына және </w:t>
      </w:r>
      <w:r w:rsidRPr="009030F3">
        <w:rPr>
          <w:rStyle w:val="anegp0gi0b9av8jahpyh"/>
          <w:rFonts w:ascii="Times New Roman" w:hAnsi="Times New Roman" w:cs="Times New Roman"/>
          <w:sz w:val="28"/>
          <w:szCs w:val="28"/>
        </w:rPr>
        <w:t>190</w:t>
      </w:r>
      <w:r w:rsidRPr="009030F3">
        <w:rPr>
          <w:rFonts w:ascii="Times New Roman" w:hAnsi="Times New Roman" w:cs="Times New Roman"/>
          <w:sz w:val="28"/>
          <w:szCs w:val="28"/>
        </w:rPr>
        <w:t>-</w:t>
      </w:r>
      <w:r w:rsidR="00965BAF">
        <w:rPr>
          <w:rStyle w:val="anegp0gi0b9av8jahpyh"/>
          <w:rFonts w:ascii="Times New Roman" w:hAnsi="Times New Roman" w:cs="Times New Roman"/>
          <w:sz w:val="28"/>
          <w:szCs w:val="28"/>
        </w:rPr>
        <w:t>бабы</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2</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және</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4</w:t>
      </w:r>
      <w:r w:rsidRPr="009030F3">
        <w:rPr>
          <w:rFonts w:ascii="Times New Roman" w:hAnsi="Times New Roman" w:cs="Times New Roman"/>
          <w:sz w:val="28"/>
          <w:szCs w:val="28"/>
        </w:rPr>
        <w:t>-</w:t>
      </w:r>
      <w:r w:rsidRPr="009030F3">
        <w:rPr>
          <w:rStyle w:val="anegp0gi0b9av8jahpyh"/>
          <w:rFonts w:ascii="Times New Roman" w:hAnsi="Times New Roman" w:cs="Times New Roman"/>
          <w:sz w:val="28"/>
          <w:szCs w:val="28"/>
        </w:rPr>
        <w:t>тармақтарына</w:t>
      </w:r>
      <w:r w:rsidRPr="009030F3">
        <w:rPr>
          <w:rFonts w:ascii="Times New Roman" w:hAnsi="Times New Roman" w:cs="Times New Roman"/>
          <w:sz w:val="28"/>
          <w:szCs w:val="28"/>
        </w:rPr>
        <w:t xml:space="preserve"> </w:t>
      </w:r>
      <w:r w:rsidRPr="009030F3">
        <w:rPr>
          <w:rStyle w:val="anegp0gi0b9av8jahpyh"/>
          <w:rFonts w:ascii="Times New Roman" w:hAnsi="Times New Roman" w:cs="Times New Roman"/>
          <w:sz w:val="28"/>
          <w:szCs w:val="28"/>
        </w:rPr>
        <w:t>сәйкес</w:t>
      </w:r>
      <w:r w:rsidRPr="009030F3">
        <w:rPr>
          <w:rFonts w:ascii="Times New Roman" w:hAnsi="Times New Roman" w:cs="Times New Roman"/>
          <w:sz w:val="28"/>
          <w:szCs w:val="28"/>
        </w:rPr>
        <w:t xml:space="preserve"> </w:t>
      </w:r>
      <w:r w:rsidRPr="00CC0CC4">
        <w:rPr>
          <w:rStyle w:val="anegp0gi0b9av8jahpyh"/>
          <w:rFonts w:ascii="Times New Roman" w:hAnsi="Times New Roman" w:cs="Times New Roman"/>
          <w:b/>
          <w:sz w:val="28"/>
          <w:szCs w:val="28"/>
        </w:rPr>
        <w:t>БҰЙЫРАМЫН</w:t>
      </w:r>
      <w:r w:rsidRPr="00CC0CC4">
        <w:rPr>
          <w:rFonts w:ascii="Times New Roman" w:hAnsi="Times New Roman" w:cs="Times New Roman"/>
          <w:b/>
          <w:sz w:val="28"/>
          <w:szCs w:val="28"/>
        </w:rPr>
        <w:t>:</w:t>
      </w:r>
      <w:r w:rsidRPr="009030F3">
        <w:rPr>
          <w:rFonts w:ascii="Times New Roman" w:hAnsi="Times New Roman" w:cs="Times New Roman"/>
          <w:sz w:val="28"/>
          <w:szCs w:val="28"/>
        </w:rPr>
        <w:t xml:space="preserve"> </w:t>
      </w:r>
    </w:p>
    <w:p w14:paraId="422DD9C7" w14:textId="2340D58D" w:rsidR="002C4609" w:rsidRPr="002C4609" w:rsidRDefault="002C4609" w:rsidP="002C4609">
      <w:pPr>
        <w:pStyle w:val="a3"/>
        <w:numPr>
          <w:ilvl w:val="0"/>
          <w:numId w:val="3"/>
        </w:numPr>
        <w:tabs>
          <w:tab w:val="left" w:pos="993"/>
        </w:tabs>
        <w:spacing w:after="0" w:line="240" w:lineRule="auto"/>
        <w:ind w:left="0" w:firstLine="709"/>
        <w:jc w:val="both"/>
        <w:rPr>
          <w:rFonts w:ascii="Times New Roman" w:hAnsi="Times New Roman"/>
          <w:sz w:val="28"/>
          <w:szCs w:val="28"/>
          <w:lang w:val="kk-KZ"/>
        </w:rPr>
      </w:pPr>
      <w:r w:rsidRPr="0099042F">
        <w:rPr>
          <w:rFonts w:ascii="Times New Roman" w:hAnsi="Times New Roman"/>
          <w:sz w:val="28"/>
          <w:szCs w:val="28"/>
          <w:lang w:val="kk-KZ"/>
        </w:rPr>
        <w:t>Қоса беріліп отырған:</w:t>
      </w:r>
    </w:p>
    <w:p w14:paraId="040E4540" w14:textId="77777777" w:rsidR="002C4609" w:rsidRPr="002C4609" w:rsidRDefault="00CC0CC4" w:rsidP="002C4609">
      <w:pPr>
        <w:pStyle w:val="a3"/>
        <w:numPr>
          <w:ilvl w:val="0"/>
          <w:numId w:val="4"/>
        </w:numPr>
        <w:tabs>
          <w:tab w:val="left" w:pos="993"/>
        </w:tabs>
        <w:spacing w:after="0" w:line="240" w:lineRule="auto"/>
        <w:ind w:left="0" w:firstLine="709"/>
        <w:jc w:val="both"/>
        <w:rPr>
          <w:rStyle w:val="anegp0gi0b9av8jahpyh"/>
          <w:rFonts w:ascii="Times New Roman" w:hAnsi="Times New Roman"/>
          <w:sz w:val="28"/>
          <w:szCs w:val="28"/>
          <w:lang w:val="kk-KZ"/>
        </w:rPr>
      </w:pPr>
      <w:r w:rsidRPr="002C4609">
        <w:rPr>
          <w:rStyle w:val="anegp0gi0b9av8jahpyh"/>
          <w:rFonts w:ascii="Times New Roman" w:hAnsi="Times New Roman" w:cs="Times New Roman"/>
          <w:sz w:val="28"/>
          <w:szCs w:val="28"/>
          <w:lang w:val="kk-KZ"/>
        </w:rPr>
        <w:t>жеке</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тұлғалардың</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салық</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берешегін</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өтеу</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туралы</w:t>
      </w:r>
      <w:r w:rsidRPr="002C4609">
        <w:rPr>
          <w:rFonts w:ascii="Times New Roman" w:hAnsi="Times New Roman" w:cs="Times New Roman"/>
          <w:sz w:val="28"/>
          <w:szCs w:val="28"/>
          <w:lang w:val="kk-KZ"/>
        </w:rPr>
        <w:t xml:space="preserve"> </w:t>
      </w:r>
      <w:r w:rsidR="00996DD2" w:rsidRPr="002C4609">
        <w:rPr>
          <w:rStyle w:val="anegp0gi0b9av8jahpyh"/>
          <w:rFonts w:ascii="Times New Roman" w:hAnsi="Times New Roman" w:cs="Times New Roman"/>
          <w:sz w:val="28"/>
          <w:szCs w:val="28"/>
          <w:lang w:val="kk-KZ"/>
        </w:rPr>
        <w:t>хабарламаның нысаны</w:t>
      </w:r>
    </w:p>
    <w:p w14:paraId="29314CC7" w14:textId="30C78BA0" w:rsidR="002C4609" w:rsidRDefault="002C4609" w:rsidP="002C4609">
      <w:pPr>
        <w:tabs>
          <w:tab w:val="left" w:pos="993"/>
        </w:tabs>
        <w:spacing w:after="0" w:line="240" w:lineRule="auto"/>
        <w:jc w:val="both"/>
        <w:rPr>
          <w:rFonts w:ascii="Times New Roman" w:hAnsi="Times New Roman"/>
          <w:sz w:val="28"/>
          <w:szCs w:val="28"/>
          <w:lang w:val="kk-KZ"/>
        </w:rPr>
      </w:pPr>
      <w:r w:rsidRPr="002C4609">
        <w:rPr>
          <w:rStyle w:val="anegp0gi0b9av8jahpyh"/>
          <w:rFonts w:ascii="Times New Roman" w:hAnsi="Times New Roman" w:cs="Times New Roman"/>
          <w:sz w:val="28"/>
          <w:szCs w:val="28"/>
          <w:lang w:val="kk-KZ"/>
        </w:rPr>
        <w:t>осы</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бұйрыққа</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1</w:t>
      </w:r>
      <w:r w:rsidRPr="002C4609">
        <w:rPr>
          <w:rFonts w:ascii="Times New Roman" w:hAnsi="Times New Roman" w:cs="Times New Roman"/>
          <w:sz w:val="28"/>
          <w:szCs w:val="28"/>
          <w:lang w:val="kk-KZ"/>
        </w:rPr>
        <w:t>-</w:t>
      </w:r>
      <w:r w:rsidRPr="002C4609">
        <w:rPr>
          <w:rStyle w:val="anegp0gi0b9av8jahpyh"/>
          <w:rFonts w:ascii="Times New Roman" w:hAnsi="Times New Roman" w:cs="Times New Roman"/>
          <w:sz w:val="28"/>
          <w:szCs w:val="28"/>
          <w:lang w:val="kk-KZ"/>
        </w:rPr>
        <w:t>қосымшаға</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сәйкес</w:t>
      </w:r>
      <w:r w:rsidRPr="002C4609">
        <w:rPr>
          <w:rFonts w:ascii="Times New Roman" w:hAnsi="Times New Roman"/>
          <w:sz w:val="28"/>
          <w:szCs w:val="28"/>
          <w:lang w:val="kk-KZ"/>
        </w:rPr>
        <w:t xml:space="preserve"> бекітілсін;</w:t>
      </w:r>
    </w:p>
    <w:p w14:paraId="5335FA33" w14:textId="65CBBBCB" w:rsidR="002C4609" w:rsidRPr="002C4609" w:rsidRDefault="002C4609" w:rsidP="002C4609">
      <w:pPr>
        <w:tabs>
          <w:tab w:val="left" w:pos="993"/>
        </w:tabs>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          2) </w:t>
      </w:r>
      <w:r w:rsidRPr="002C4609">
        <w:rPr>
          <w:rStyle w:val="anegp0gi0b9av8jahpyh"/>
          <w:rFonts w:ascii="Times New Roman" w:hAnsi="Times New Roman" w:cs="Times New Roman"/>
          <w:sz w:val="28"/>
          <w:szCs w:val="28"/>
          <w:lang w:val="kk-KZ"/>
        </w:rPr>
        <w:t>жеке</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тұлғаның</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берешегін</w:t>
      </w:r>
      <w:r w:rsidRPr="002C4609">
        <w:rPr>
          <w:rFonts w:ascii="Times New Roman" w:hAnsi="Times New Roman" w:cs="Times New Roman"/>
          <w:sz w:val="28"/>
          <w:szCs w:val="28"/>
          <w:lang w:val="kk-KZ"/>
        </w:rPr>
        <w:t xml:space="preserve"> өндіріп алу </w:t>
      </w:r>
      <w:r w:rsidRPr="002C4609">
        <w:rPr>
          <w:rStyle w:val="anegp0gi0b9av8jahpyh"/>
          <w:rFonts w:ascii="Times New Roman" w:hAnsi="Times New Roman" w:cs="Times New Roman"/>
          <w:sz w:val="28"/>
          <w:szCs w:val="28"/>
          <w:lang w:val="kk-KZ"/>
        </w:rPr>
        <w:t>туралы</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салық</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бұйрығының нысаны осы</w:t>
      </w:r>
      <w:r w:rsidRPr="002C4609">
        <w:rPr>
          <w:rFonts w:ascii="Times New Roman" w:hAnsi="Times New Roman" w:cs="Times New Roman"/>
          <w:sz w:val="28"/>
          <w:szCs w:val="28"/>
          <w:lang w:val="kk-KZ"/>
        </w:rPr>
        <w:t xml:space="preserve"> бұйрыққа </w:t>
      </w:r>
      <w:r w:rsidRPr="002C4609">
        <w:rPr>
          <w:rStyle w:val="anegp0gi0b9av8jahpyh"/>
          <w:rFonts w:ascii="Times New Roman" w:hAnsi="Times New Roman" w:cs="Times New Roman"/>
          <w:sz w:val="28"/>
          <w:szCs w:val="28"/>
          <w:lang w:val="kk-KZ"/>
        </w:rPr>
        <w:t>2</w:t>
      </w:r>
      <w:r w:rsidRPr="002C4609">
        <w:rPr>
          <w:rFonts w:ascii="Times New Roman" w:hAnsi="Times New Roman" w:cs="Times New Roman"/>
          <w:sz w:val="28"/>
          <w:szCs w:val="28"/>
          <w:lang w:val="kk-KZ"/>
        </w:rPr>
        <w:t>-</w:t>
      </w:r>
      <w:r w:rsidRPr="002C4609">
        <w:rPr>
          <w:rStyle w:val="anegp0gi0b9av8jahpyh"/>
          <w:rFonts w:ascii="Times New Roman" w:hAnsi="Times New Roman" w:cs="Times New Roman"/>
          <w:sz w:val="28"/>
          <w:szCs w:val="28"/>
          <w:lang w:val="kk-KZ"/>
        </w:rPr>
        <w:t>қосымшаға</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сәйкес</w:t>
      </w:r>
      <w:r w:rsidRPr="002C4609">
        <w:rPr>
          <w:rFonts w:ascii="Times New Roman" w:hAnsi="Times New Roman"/>
          <w:sz w:val="28"/>
          <w:szCs w:val="28"/>
          <w:lang w:val="kk-KZ"/>
        </w:rPr>
        <w:t xml:space="preserve"> бекітілсін;</w:t>
      </w:r>
    </w:p>
    <w:p w14:paraId="6CC60397" w14:textId="01EE381B" w:rsidR="00343C54" w:rsidRDefault="002C4609" w:rsidP="001615D4">
      <w:pPr>
        <w:spacing w:after="0" w:line="240" w:lineRule="auto"/>
        <w:ind w:firstLine="709"/>
        <w:jc w:val="both"/>
        <w:rPr>
          <w:rStyle w:val="anegp0gi0b9av8jahpyh"/>
          <w:rFonts w:ascii="Times New Roman" w:hAnsi="Times New Roman" w:cs="Times New Roman"/>
          <w:sz w:val="28"/>
          <w:szCs w:val="28"/>
          <w:lang w:val="kk-KZ"/>
        </w:rPr>
      </w:pPr>
      <w:r w:rsidRPr="002C4609">
        <w:rPr>
          <w:rStyle w:val="anegp0gi0b9av8jahpyh"/>
          <w:rFonts w:ascii="Times New Roman" w:hAnsi="Times New Roman" w:cs="Times New Roman"/>
          <w:sz w:val="28"/>
          <w:szCs w:val="28"/>
          <w:lang w:val="kk-KZ"/>
        </w:rPr>
        <w:t>3)</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жеке</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тұлғаның</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берешегін</w:t>
      </w:r>
      <w:r w:rsidRPr="002C4609">
        <w:rPr>
          <w:rFonts w:ascii="Times New Roman" w:hAnsi="Times New Roman" w:cs="Times New Roman"/>
          <w:sz w:val="28"/>
          <w:szCs w:val="28"/>
          <w:lang w:val="kk-KZ"/>
        </w:rPr>
        <w:t xml:space="preserve"> өндіріп алу </w:t>
      </w:r>
      <w:r w:rsidRPr="002C4609">
        <w:rPr>
          <w:rStyle w:val="anegp0gi0b9av8jahpyh"/>
          <w:rFonts w:ascii="Times New Roman" w:hAnsi="Times New Roman" w:cs="Times New Roman"/>
          <w:sz w:val="28"/>
          <w:szCs w:val="28"/>
          <w:lang w:val="kk-KZ"/>
        </w:rPr>
        <w:t>туралы</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салық</w:t>
      </w:r>
      <w:r w:rsidRPr="002C4609">
        <w:rPr>
          <w:rFonts w:ascii="Times New Roman" w:hAnsi="Times New Roman" w:cs="Times New Roman"/>
          <w:sz w:val="28"/>
          <w:szCs w:val="28"/>
          <w:lang w:val="kk-KZ"/>
        </w:rPr>
        <w:t xml:space="preserve"> </w:t>
      </w:r>
      <w:r w:rsidR="001615D4" w:rsidRPr="002C4609">
        <w:rPr>
          <w:rStyle w:val="anegp0gi0b9av8jahpyh"/>
          <w:rFonts w:ascii="Times New Roman" w:hAnsi="Times New Roman" w:cs="Times New Roman"/>
          <w:sz w:val="28"/>
          <w:szCs w:val="28"/>
          <w:lang w:val="kk-KZ"/>
        </w:rPr>
        <w:t>бұйрығын</w:t>
      </w:r>
      <w:r w:rsidR="001615D4" w:rsidRPr="002C4609">
        <w:rPr>
          <w:rFonts w:ascii="Times New Roman" w:hAnsi="Times New Roman" w:cs="Times New Roman"/>
          <w:sz w:val="28"/>
          <w:szCs w:val="28"/>
          <w:lang w:val="kk-KZ"/>
        </w:rPr>
        <w:t xml:space="preserve"> </w:t>
      </w:r>
      <w:r w:rsidR="001615D4" w:rsidRPr="002C4609">
        <w:rPr>
          <w:rStyle w:val="anegp0gi0b9av8jahpyh"/>
          <w:rFonts w:ascii="Times New Roman" w:hAnsi="Times New Roman" w:cs="Times New Roman"/>
          <w:sz w:val="28"/>
          <w:szCs w:val="28"/>
          <w:lang w:val="kk-KZ"/>
        </w:rPr>
        <w:t xml:space="preserve">жою </w:t>
      </w:r>
      <w:r w:rsidRPr="002C4609">
        <w:rPr>
          <w:rStyle w:val="anegp0gi0b9av8jahpyh"/>
          <w:rFonts w:ascii="Times New Roman" w:hAnsi="Times New Roman" w:cs="Times New Roman"/>
          <w:sz w:val="28"/>
          <w:szCs w:val="28"/>
          <w:lang w:val="kk-KZ"/>
        </w:rPr>
        <w:t xml:space="preserve">туралы </w:t>
      </w:r>
      <w:r w:rsidR="001615D4" w:rsidRPr="002C4609">
        <w:rPr>
          <w:rStyle w:val="anegp0gi0b9av8jahpyh"/>
          <w:rFonts w:ascii="Times New Roman" w:hAnsi="Times New Roman" w:cs="Times New Roman"/>
          <w:sz w:val="28"/>
          <w:szCs w:val="28"/>
          <w:lang w:val="kk-KZ"/>
        </w:rPr>
        <w:t xml:space="preserve">бұйрығының </w:t>
      </w:r>
      <w:r w:rsidRPr="002C4609">
        <w:rPr>
          <w:rStyle w:val="anegp0gi0b9av8jahpyh"/>
          <w:rFonts w:ascii="Times New Roman" w:hAnsi="Times New Roman" w:cs="Times New Roman"/>
          <w:sz w:val="28"/>
          <w:szCs w:val="28"/>
          <w:lang w:val="kk-KZ"/>
        </w:rPr>
        <w:t>нысаны осы</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бұйрыққа</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3</w:t>
      </w:r>
      <w:r w:rsidRPr="002C4609">
        <w:rPr>
          <w:rFonts w:ascii="Times New Roman" w:hAnsi="Times New Roman" w:cs="Times New Roman"/>
          <w:sz w:val="28"/>
          <w:szCs w:val="28"/>
          <w:lang w:val="kk-KZ"/>
        </w:rPr>
        <w:t>-</w:t>
      </w:r>
      <w:r w:rsidRPr="002C4609">
        <w:rPr>
          <w:rStyle w:val="anegp0gi0b9av8jahpyh"/>
          <w:rFonts w:ascii="Times New Roman" w:hAnsi="Times New Roman" w:cs="Times New Roman"/>
          <w:sz w:val="28"/>
          <w:szCs w:val="28"/>
          <w:lang w:val="kk-KZ"/>
        </w:rPr>
        <w:t>қосымшаға</w:t>
      </w:r>
      <w:r w:rsidRPr="002C4609">
        <w:rPr>
          <w:rFonts w:ascii="Times New Roman" w:hAnsi="Times New Roman" w:cs="Times New Roman"/>
          <w:sz w:val="28"/>
          <w:szCs w:val="28"/>
          <w:lang w:val="kk-KZ"/>
        </w:rPr>
        <w:t xml:space="preserve"> </w:t>
      </w:r>
      <w:r w:rsidRPr="002C4609">
        <w:rPr>
          <w:rStyle w:val="anegp0gi0b9av8jahpyh"/>
          <w:rFonts w:ascii="Times New Roman" w:hAnsi="Times New Roman" w:cs="Times New Roman"/>
          <w:sz w:val="28"/>
          <w:szCs w:val="28"/>
          <w:lang w:val="kk-KZ"/>
        </w:rPr>
        <w:t>сәйкес</w:t>
      </w:r>
      <w:r w:rsidRPr="002C4609">
        <w:rPr>
          <w:rFonts w:ascii="Times New Roman" w:hAnsi="Times New Roman"/>
          <w:sz w:val="28"/>
          <w:szCs w:val="28"/>
          <w:lang w:val="kk-KZ"/>
        </w:rPr>
        <w:t xml:space="preserve"> бекітілсін</w:t>
      </w:r>
      <w:r w:rsidRPr="002C4609">
        <w:rPr>
          <w:rStyle w:val="anegp0gi0b9av8jahpyh"/>
          <w:rFonts w:ascii="Times New Roman" w:hAnsi="Times New Roman" w:cs="Times New Roman"/>
          <w:sz w:val="28"/>
          <w:szCs w:val="28"/>
          <w:lang w:val="kk-KZ"/>
        </w:rPr>
        <w:t>.</w:t>
      </w:r>
    </w:p>
    <w:p w14:paraId="55D8BDD0" w14:textId="5A198096" w:rsidR="00212A3A" w:rsidRPr="005F51F1" w:rsidRDefault="00212A3A" w:rsidP="005F51F1">
      <w:pPr>
        <w:pStyle w:val="a3"/>
        <w:numPr>
          <w:ilvl w:val="0"/>
          <w:numId w:val="3"/>
        </w:numPr>
        <w:spacing w:after="0" w:line="240" w:lineRule="auto"/>
        <w:ind w:left="0" w:firstLine="709"/>
        <w:jc w:val="both"/>
        <w:rPr>
          <w:rFonts w:ascii="Times New Roman" w:hAnsi="Times New Roman" w:cs="Times New Roman"/>
          <w:sz w:val="28"/>
          <w:szCs w:val="28"/>
          <w:lang w:val="kk-KZ"/>
        </w:rPr>
      </w:pPr>
      <w:r w:rsidRPr="005F51F1">
        <w:rPr>
          <w:rFonts w:ascii="Times New Roman" w:hAnsi="Times New Roman"/>
          <w:sz w:val="28"/>
          <w:szCs w:val="28"/>
          <w:lang w:val="kk-KZ"/>
        </w:rPr>
        <w:t>Қазақстан Республикасының Қаржы министрлігінің Мемлекеттік кірістер комитеті Қазақстан Республикасының заңнамасында белгіленген тәртіппен:</w:t>
      </w:r>
    </w:p>
    <w:p w14:paraId="76F6B597" w14:textId="77777777" w:rsidR="00212A3A" w:rsidRPr="009C6752" w:rsidRDefault="00212A3A" w:rsidP="00212A3A">
      <w:pPr>
        <w:pStyle w:val="a3"/>
        <w:numPr>
          <w:ilvl w:val="0"/>
          <w:numId w:val="5"/>
        </w:numPr>
        <w:tabs>
          <w:tab w:val="left" w:pos="1134"/>
        </w:tabs>
        <w:spacing w:after="0" w:line="240" w:lineRule="auto"/>
        <w:ind w:left="0" w:firstLine="709"/>
        <w:jc w:val="both"/>
        <w:rPr>
          <w:rFonts w:ascii="Times New Roman" w:hAnsi="Times New Roman"/>
          <w:sz w:val="28"/>
          <w:szCs w:val="28"/>
          <w:lang w:val="kk-KZ"/>
        </w:rPr>
      </w:pPr>
      <w:r w:rsidRPr="009C6752">
        <w:rPr>
          <w:rFonts w:ascii="Times New Roman" w:hAnsi="Times New Roman"/>
          <w:sz w:val="28"/>
          <w:szCs w:val="28"/>
          <w:lang w:val="kk-KZ"/>
        </w:rPr>
        <w:t>осы бұйрықты Қазақстан Республикасының Әділет министрлігінде мемлекеттік тіркеуден өткізу;</w:t>
      </w:r>
    </w:p>
    <w:p w14:paraId="71A16AAC" w14:textId="77777777" w:rsidR="00212A3A" w:rsidRPr="009C6752" w:rsidRDefault="00212A3A" w:rsidP="00212A3A">
      <w:pPr>
        <w:pStyle w:val="a3"/>
        <w:numPr>
          <w:ilvl w:val="0"/>
          <w:numId w:val="5"/>
        </w:numPr>
        <w:tabs>
          <w:tab w:val="left" w:pos="1134"/>
        </w:tabs>
        <w:spacing w:after="0" w:line="240" w:lineRule="auto"/>
        <w:ind w:left="0" w:firstLine="709"/>
        <w:jc w:val="both"/>
        <w:rPr>
          <w:rFonts w:ascii="Times New Roman" w:hAnsi="Times New Roman"/>
          <w:sz w:val="28"/>
          <w:szCs w:val="28"/>
          <w:lang w:val="kk-KZ"/>
        </w:rPr>
      </w:pPr>
      <w:r w:rsidRPr="009C6752">
        <w:rPr>
          <w:rFonts w:ascii="Times New Roman" w:hAnsi="Times New Roman"/>
          <w:sz w:val="28"/>
          <w:szCs w:val="28"/>
          <w:lang w:val="kk-KZ"/>
        </w:rPr>
        <w:t>осы бұйрық ресми жарияланғаннан кейін оны Қазақстан Республикасының Қаржы министрлігінің интернет-ресурсында орналастыру;</w:t>
      </w:r>
    </w:p>
    <w:p w14:paraId="58863C66" w14:textId="77777777" w:rsidR="00212A3A" w:rsidRPr="009C6752" w:rsidRDefault="00212A3A" w:rsidP="00212A3A">
      <w:pPr>
        <w:pStyle w:val="a3"/>
        <w:numPr>
          <w:ilvl w:val="0"/>
          <w:numId w:val="5"/>
        </w:numPr>
        <w:tabs>
          <w:tab w:val="left" w:pos="1134"/>
        </w:tabs>
        <w:spacing w:after="0" w:line="240" w:lineRule="auto"/>
        <w:ind w:left="0" w:firstLine="709"/>
        <w:jc w:val="both"/>
        <w:rPr>
          <w:rFonts w:ascii="Times New Roman" w:hAnsi="Times New Roman"/>
          <w:sz w:val="28"/>
          <w:szCs w:val="28"/>
          <w:lang w:val="kk-KZ"/>
        </w:rPr>
      </w:pPr>
      <w:r w:rsidRPr="009C6752">
        <w:rPr>
          <w:rFonts w:ascii="Times New Roman" w:hAnsi="Times New Roman"/>
          <w:sz w:val="28"/>
          <w:szCs w:val="28"/>
          <w:lang w:val="kk-KZ"/>
        </w:rPr>
        <w:t xml:space="preserve">осы бұйрық Әділет министрлігінде мемлекеттік тіркеуден өткен күннен бастап он жұмыс күні ішінде </w:t>
      </w:r>
      <w:r>
        <w:rPr>
          <w:rFonts w:ascii="Times New Roman" w:hAnsi="Times New Roman"/>
          <w:sz w:val="28"/>
          <w:szCs w:val="28"/>
          <w:lang w:val="kk-KZ"/>
        </w:rPr>
        <w:t xml:space="preserve">осы тармақтың </w:t>
      </w:r>
      <w:r w:rsidRPr="009C6752">
        <w:rPr>
          <w:rFonts w:ascii="Times New Roman" w:hAnsi="Times New Roman"/>
          <w:sz w:val="28"/>
          <w:szCs w:val="28"/>
          <w:lang w:val="kk-KZ"/>
        </w:rPr>
        <w:t>1) және 2) тармақшаларында көзделген іс-шаралардың орындалуы туралы мәліметтерді Қазақстан Республикасының Қаржы министрлігінің Заң қызметі департаментіне ұсыну</w:t>
      </w:r>
      <w:r>
        <w:rPr>
          <w:rFonts w:ascii="Times New Roman" w:hAnsi="Times New Roman"/>
          <w:sz w:val="28"/>
          <w:szCs w:val="28"/>
          <w:lang w:val="kk-KZ"/>
        </w:rPr>
        <w:t>ды</w:t>
      </w:r>
      <w:r w:rsidRPr="00684CFE">
        <w:rPr>
          <w:rFonts w:ascii="Times New Roman" w:hAnsi="Times New Roman"/>
          <w:sz w:val="28"/>
          <w:szCs w:val="28"/>
          <w:lang w:val="kk-KZ"/>
        </w:rPr>
        <w:t xml:space="preserve"> </w:t>
      </w:r>
      <w:r w:rsidRPr="0099042F">
        <w:rPr>
          <w:rFonts w:ascii="Times New Roman" w:hAnsi="Times New Roman"/>
          <w:sz w:val="28"/>
          <w:szCs w:val="28"/>
          <w:lang w:val="kk-KZ"/>
        </w:rPr>
        <w:t>қамтамасыз етсін</w:t>
      </w:r>
      <w:r w:rsidRPr="009C6752">
        <w:rPr>
          <w:rFonts w:ascii="Times New Roman" w:hAnsi="Times New Roman"/>
          <w:sz w:val="28"/>
          <w:szCs w:val="28"/>
          <w:lang w:val="kk-KZ"/>
        </w:rPr>
        <w:t>.</w:t>
      </w:r>
    </w:p>
    <w:p w14:paraId="30C7EEE5" w14:textId="519134DA" w:rsidR="00212A3A" w:rsidRPr="00212A3A" w:rsidRDefault="00212A3A" w:rsidP="00357207">
      <w:pPr>
        <w:pStyle w:val="a3"/>
        <w:tabs>
          <w:tab w:val="left" w:pos="1134"/>
        </w:tabs>
        <w:spacing w:after="0" w:line="240" w:lineRule="auto"/>
        <w:ind w:left="0" w:firstLine="709"/>
        <w:jc w:val="both"/>
        <w:rPr>
          <w:rFonts w:ascii="Times New Roman" w:hAnsi="Times New Roman"/>
          <w:sz w:val="28"/>
          <w:szCs w:val="28"/>
          <w:lang w:val="kk-KZ"/>
        </w:rPr>
      </w:pPr>
      <w:r w:rsidRPr="00212A3A">
        <w:rPr>
          <w:rFonts w:ascii="Times New Roman" w:hAnsi="Times New Roman"/>
          <w:sz w:val="28"/>
          <w:szCs w:val="28"/>
          <w:lang w:val="kk-KZ"/>
        </w:rPr>
        <w:t>3. Осы бұйрық 2026 жылғы 1 қаңтардан ба</w:t>
      </w:r>
      <w:r w:rsidR="00357207">
        <w:rPr>
          <w:rFonts w:ascii="Times New Roman" w:hAnsi="Times New Roman"/>
          <w:sz w:val="28"/>
          <w:szCs w:val="28"/>
          <w:lang w:val="kk-KZ"/>
        </w:rPr>
        <w:t>стап қолданысқа енгізіледі және ресми жариялауға тиіс</w:t>
      </w:r>
      <w:r w:rsidR="00357207" w:rsidRPr="00212A3A">
        <w:rPr>
          <w:rFonts w:ascii="Times New Roman" w:hAnsi="Times New Roman"/>
          <w:sz w:val="28"/>
          <w:szCs w:val="28"/>
          <w:lang w:val="kk-KZ"/>
        </w:rPr>
        <w:t>.</w:t>
      </w:r>
    </w:p>
    <w:p w14:paraId="09197884" w14:textId="0AC6A094" w:rsidR="00357207" w:rsidRDefault="00357207" w:rsidP="009044F4">
      <w:pPr>
        <w:spacing w:after="0" w:line="240" w:lineRule="auto"/>
        <w:contextualSpacing/>
        <w:jc w:val="both"/>
        <w:rPr>
          <w:b/>
          <w:color w:val="000000"/>
          <w:sz w:val="28"/>
          <w:szCs w:val="28"/>
          <w:lang w:val="kk-KZ"/>
        </w:rPr>
      </w:pPr>
    </w:p>
    <w:tbl>
      <w:tblPr>
        <w:tblW w:w="9045" w:type="dxa"/>
        <w:tblCellSpacing w:w="15" w:type="dxa"/>
        <w:tblInd w:w="-45" w:type="dxa"/>
        <w:tblCellMar>
          <w:top w:w="15" w:type="dxa"/>
          <w:left w:w="15" w:type="dxa"/>
          <w:bottom w:w="15" w:type="dxa"/>
          <w:right w:w="15" w:type="dxa"/>
        </w:tblCellMar>
        <w:tblLook w:val="04A0" w:firstRow="1" w:lastRow="0" w:firstColumn="1" w:lastColumn="0" w:noHBand="0" w:noVBand="1"/>
      </w:tblPr>
      <w:tblGrid>
        <w:gridCol w:w="5861"/>
        <w:gridCol w:w="3184"/>
      </w:tblGrid>
      <w:tr w:rsidR="006216BB" w:rsidRPr="00FA2B43" w14:paraId="4A1EE7C7" w14:textId="77777777" w:rsidTr="006216BB">
        <w:trPr>
          <w:tblCellSpacing w:w="15" w:type="dxa"/>
        </w:trPr>
        <w:tc>
          <w:tcPr>
            <w:tcW w:w="5797" w:type="dxa"/>
            <w:vAlign w:val="center"/>
          </w:tcPr>
          <w:p w14:paraId="59D3DF46" w14:textId="77777777" w:rsidR="006216BB" w:rsidRPr="00850F4E" w:rsidRDefault="006216BB" w:rsidP="00941652">
            <w:pPr>
              <w:spacing w:after="0" w:line="240" w:lineRule="auto"/>
              <w:jc w:val="both"/>
              <w:rPr>
                <w:rFonts w:ascii="Times New Roman" w:eastAsia="Times New Roman" w:hAnsi="Times New Roman" w:cs="Times New Roman"/>
                <w:b/>
                <w:bCs/>
                <w:sz w:val="28"/>
                <w:szCs w:val="28"/>
                <w:lang w:val="kk-KZ" w:eastAsia="ru-RU"/>
              </w:rPr>
            </w:pPr>
          </w:p>
          <w:p w14:paraId="3029607D" w14:textId="77777777" w:rsidR="006216BB" w:rsidRPr="008E7BD5" w:rsidRDefault="006216BB" w:rsidP="00941652">
            <w:pPr>
              <w:spacing w:after="0" w:line="240" w:lineRule="auto"/>
              <w:jc w:val="both"/>
              <w:rPr>
                <w:rFonts w:ascii="Times New Roman" w:eastAsia="Times New Roman" w:hAnsi="Times New Roman" w:cs="Times New Roman"/>
                <w:b/>
                <w:bCs/>
                <w:sz w:val="28"/>
                <w:szCs w:val="28"/>
                <w:lang w:eastAsia="ru-RU"/>
              </w:rPr>
            </w:pPr>
            <w:r w:rsidRPr="00850F4E">
              <w:rPr>
                <w:rFonts w:ascii="Times New Roman" w:eastAsia="Times New Roman" w:hAnsi="Times New Roman" w:cs="Times New Roman"/>
                <w:b/>
                <w:bCs/>
                <w:sz w:val="28"/>
                <w:szCs w:val="28"/>
                <w:lang w:val="kk-KZ" w:eastAsia="ru-RU"/>
              </w:rPr>
              <w:t xml:space="preserve">         </w:t>
            </w:r>
            <w:r>
              <w:rPr>
                <w:rFonts w:ascii="Times New Roman" w:eastAsia="Times New Roman" w:hAnsi="Times New Roman" w:cs="Times New Roman"/>
                <w:b/>
                <w:bCs/>
                <w:sz w:val="28"/>
                <w:szCs w:val="28"/>
                <w:lang w:val="kk-KZ" w:eastAsia="ru-RU"/>
              </w:rPr>
              <w:t>Лауазымы</w:t>
            </w:r>
            <w:r w:rsidRPr="008E7BD5">
              <w:rPr>
                <w:rFonts w:ascii="Times New Roman" w:eastAsia="Times New Roman" w:hAnsi="Times New Roman" w:cs="Times New Roman"/>
                <w:b/>
                <w:bCs/>
                <w:sz w:val="28"/>
                <w:szCs w:val="28"/>
                <w:lang w:eastAsia="ru-RU"/>
              </w:rPr>
              <w:t xml:space="preserve">                                                            </w:t>
            </w:r>
          </w:p>
        </w:tc>
        <w:tc>
          <w:tcPr>
            <w:tcW w:w="3128" w:type="dxa"/>
            <w:vAlign w:val="center"/>
          </w:tcPr>
          <w:p w14:paraId="3E677001" w14:textId="77777777" w:rsidR="006216BB" w:rsidRPr="008E7BD5" w:rsidRDefault="006216BB" w:rsidP="00941652">
            <w:pPr>
              <w:spacing w:after="0" w:line="240" w:lineRule="auto"/>
              <w:jc w:val="both"/>
              <w:rPr>
                <w:rFonts w:ascii="Times New Roman" w:eastAsia="Times New Roman" w:hAnsi="Times New Roman" w:cs="Times New Roman"/>
                <w:b/>
                <w:bCs/>
                <w:sz w:val="28"/>
                <w:szCs w:val="28"/>
                <w:lang w:eastAsia="ru-RU"/>
              </w:rPr>
            </w:pPr>
          </w:p>
          <w:p w14:paraId="2140B2FA" w14:textId="77777777" w:rsidR="006216BB" w:rsidRPr="00FA2B43" w:rsidRDefault="006216BB" w:rsidP="00941652">
            <w:pPr>
              <w:spacing w:after="0" w:line="240" w:lineRule="auto"/>
              <w:jc w:val="both"/>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                         Аты-жөні</w:t>
            </w:r>
          </w:p>
        </w:tc>
      </w:tr>
    </w:tbl>
    <w:p w14:paraId="14AC4703" w14:textId="77777777" w:rsidR="009044F4" w:rsidRDefault="009044F4" w:rsidP="009044F4">
      <w:pPr>
        <w:spacing w:after="0" w:line="240" w:lineRule="auto"/>
        <w:contextualSpacing/>
        <w:jc w:val="both"/>
        <w:rPr>
          <w:b/>
          <w:color w:val="000000"/>
          <w:sz w:val="28"/>
          <w:szCs w:val="28"/>
          <w:lang w:val="kk-KZ"/>
        </w:rPr>
      </w:pPr>
    </w:p>
    <w:sectPr w:rsidR="009044F4" w:rsidSect="0015007F">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17F5C" w14:textId="77777777" w:rsidR="00F65649" w:rsidRDefault="00F65649" w:rsidP="00B96AB3">
      <w:pPr>
        <w:spacing w:after="0" w:line="240" w:lineRule="auto"/>
      </w:pPr>
      <w:r>
        <w:separator/>
      </w:r>
    </w:p>
  </w:endnote>
  <w:endnote w:type="continuationSeparator" w:id="0">
    <w:p w14:paraId="4137B120" w14:textId="77777777" w:rsidR="00F65649" w:rsidRDefault="00F65649" w:rsidP="00B9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53981" w14:textId="77777777" w:rsidR="00B96AB3" w:rsidRDefault="00B96AB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2E4C" w14:textId="77777777" w:rsidR="00B96AB3" w:rsidRDefault="00B96AB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7D0" w14:textId="77777777" w:rsidR="00B96AB3" w:rsidRDefault="00B96AB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4BF18" w14:textId="77777777" w:rsidR="00F65649" w:rsidRDefault="00F65649" w:rsidP="00B96AB3">
      <w:pPr>
        <w:spacing w:after="0" w:line="240" w:lineRule="auto"/>
      </w:pPr>
      <w:r>
        <w:separator/>
      </w:r>
    </w:p>
  </w:footnote>
  <w:footnote w:type="continuationSeparator" w:id="0">
    <w:p w14:paraId="44342ECB" w14:textId="77777777" w:rsidR="00F65649" w:rsidRDefault="00F65649" w:rsidP="00B96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29B08" w14:textId="77777777" w:rsidR="00B96AB3" w:rsidRDefault="00B96AB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7964959"/>
      <w:docPartObj>
        <w:docPartGallery w:val="Page Numbers (Top of Page)"/>
        <w:docPartUnique/>
      </w:docPartObj>
    </w:sdtPr>
    <w:sdtEndPr>
      <w:rPr>
        <w:rFonts w:ascii="Times New Roman" w:hAnsi="Times New Roman" w:cs="Times New Roman"/>
        <w:sz w:val="28"/>
        <w:szCs w:val="28"/>
      </w:rPr>
    </w:sdtEndPr>
    <w:sdtContent>
      <w:p w14:paraId="060F609F" w14:textId="73026A4E" w:rsidR="00B96AB3" w:rsidRPr="00B96AB3" w:rsidRDefault="00B96AB3">
        <w:pPr>
          <w:pStyle w:val="a7"/>
          <w:jc w:val="center"/>
          <w:rPr>
            <w:rFonts w:ascii="Times New Roman" w:hAnsi="Times New Roman" w:cs="Times New Roman"/>
            <w:sz w:val="28"/>
            <w:szCs w:val="28"/>
          </w:rPr>
        </w:pPr>
        <w:r w:rsidRPr="00B96AB3">
          <w:rPr>
            <w:rFonts w:ascii="Times New Roman" w:hAnsi="Times New Roman" w:cs="Times New Roman"/>
            <w:sz w:val="28"/>
            <w:szCs w:val="28"/>
          </w:rPr>
          <w:fldChar w:fldCharType="begin"/>
        </w:r>
        <w:r w:rsidRPr="00B96AB3">
          <w:rPr>
            <w:rFonts w:ascii="Times New Roman" w:hAnsi="Times New Roman" w:cs="Times New Roman"/>
            <w:sz w:val="28"/>
            <w:szCs w:val="28"/>
          </w:rPr>
          <w:instrText>PAGE   \* MERGEFORMAT</w:instrText>
        </w:r>
        <w:r w:rsidRPr="00B96AB3">
          <w:rPr>
            <w:rFonts w:ascii="Times New Roman" w:hAnsi="Times New Roman" w:cs="Times New Roman"/>
            <w:sz w:val="28"/>
            <w:szCs w:val="28"/>
          </w:rPr>
          <w:fldChar w:fldCharType="separate"/>
        </w:r>
        <w:r w:rsidR="0015007F">
          <w:rPr>
            <w:rFonts w:ascii="Times New Roman" w:hAnsi="Times New Roman" w:cs="Times New Roman"/>
            <w:noProof/>
            <w:sz w:val="28"/>
            <w:szCs w:val="28"/>
          </w:rPr>
          <w:t>2</w:t>
        </w:r>
        <w:r w:rsidRPr="00B96AB3">
          <w:rPr>
            <w:rFonts w:ascii="Times New Roman" w:hAnsi="Times New Roman" w:cs="Times New Roman"/>
            <w:sz w:val="28"/>
            <w:szCs w:val="28"/>
          </w:rPr>
          <w:fldChar w:fldCharType="end"/>
        </w:r>
      </w:p>
    </w:sdtContent>
  </w:sdt>
  <w:p w14:paraId="3227AEBB" w14:textId="77777777" w:rsidR="00B96AB3" w:rsidRDefault="00B96AB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28C6" w14:textId="77777777" w:rsidR="00B96AB3" w:rsidRDefault="00B96AB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BFC"/>
    <w:multiLevelType w:val="hybridMultilevel"/>
    <w:tmpl w:val="D5EC4B6E"/>
    <w:lvl w:ilvl="0" w:tplc="B1A80CA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1B03EFA"/>
    <w:multiLevelType w:val="hybridMultilevel"/>
    <w:tmpl w:val="32B0D9AE"/>
    <w:lvl w:ilvl="0" w:tplc="9704210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3F1A7F8C"/>
    <w:multiLevelType w:val="hybridMultilevel"/>
    <w:tmpl w:val="7A5CA2FE"/>
    <w:lvl w:ilvl="0" w:tplc="8300FCC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49B14629"/>
    <w:multiLevelType w:val="hybridMultilevel"/>
    <w:tmpl w:val="46766AD6"/>
    <w:lvl w:ilvl="0" w:tplc="A21EE8C4">
      <w:start w:val="3"/>
      <w:numFmt w:val="decimal"/>
      <w:lvlText w:val="%1."/>
      <w:lvlJc w:val="left"/>
      <w:pPr>
        <w:ind w:left="1068" w:hanging="360"/>
      </w:pPr>
      <w:rPr>
        <w:rFonts w:cstheme="minorBid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2205FC1"/>
    <w:multiLevelType w:val="multilevel"/>
    <w:tmpl w:val="56E4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025D19"/>
    <w:multiLevelType w:val="hybridMultilevel"/>
    <w:tmpl w:val="A70E75E6"/>
    <w:lvl w:ilvl="0" w:tplc="67A0D630">
      <w:start w:val="1"/>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6" w15:restartNumberingAfterBreak="0">
    <w:nsid w:val="6F8B7EB7"/>
    <w:multiLevelType w:val="hybridMultilevel"/>
    <w:tmpl w:val="F75ADAB0"/>
    <w:lvl w:ilvl="0" w:tplc="0A56E88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5"/>
  </w:num>
  <w:num w:numId="3">
    <w:abstractNumId w:val="0"/>
  </w:num>
  <w:num w:numId="4">
    <w:abstractNumId w:val="2"/>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3C3"/>
    <w:rsid w:val="00012F46"/>
    <w:rsid w:val="00040AA1"/>
    <w:rsid w:val="000410CB"/>
    <w:rsid w:val="000518B5"/>
    <w:rsid w:val="00053053"/>
    <w:rsid w:val="00061AB4"/>
    <w:rsid w:val="00075151"/>
    <w:rsid w:val="000801AE"/>
    <w:rsid w:val="000910CC"/>
    <w:rsid w:val="0009570E"/>
    <w:rsid w:val="000A0FDA"/>
    <w:rsid w:val="000C05B2"/>
    <w:rsid w:val="000C2C4B"/>
    <w:rsid w:val="000C53AB"/>
    <w:rsid w:val="000F33CD"/>
    <w:rsid w:val="00144ED5"/>
    <w:rsid w:val="0015007F"/>
    <w:rsid w:val="00152538"/>
    <w:rsid w:val="00155F8B"/>
    <w:rsid w:val="001615D4"/>
    <w:rsid w:val="001631EC"/>
    <w:rsid w:val="00175A64"/>
    <w:rsid w:val="001A08E7"/>
    <w:rsid w:val="001A5D7F"/>
    <w:rsid w:val="001B56DF"/>
    <w:rsid w:val="001B7C2D"/>
    <w:rsid w:val="001C6844"/>
    <w:rsid w:val="001C7C19"/>
    <w:rsid w:val="001E3612"/>
    <w:rsid w:val="001F6F6A"/>
    <w:rsid w:val="00212A3A"/>
    <w:rsid w:val="00214EDC"/>
    <w:rsid w:val="002234A4"/>
    <w:rsid w:val="00235CFE"/>
    <w:rsid w:val="0026672F"/>
    <w:rsid w:val="00273818"/>
    <w:rsid w:val="00274142"/>
    <w:rsid w:val="002908D4"/>
    <w:rsid w:val="002913CC"/>
    <w:rsid w:val="002947F2"/>
    <w:rsid w:val="0029715B"/>
    <w:rsid w:val="0029784F"/>
    <w:rsid w:val="002A0890"/>
    <w:rsid w:val="002A14FD"/>
    <w:rsid w:val="002B48F7"/>
    <w:rsid w:val="002C0228"/>
    <w:rsid w:val="002C2ADB"/>
    <w:rsid w:val="002C3398"/>
    <w:rsid w:val="002C4609"/>
    <w:rsid w:val="002E7B08"/>
    <w:rsid w:val="0032425F"/>
    <w:rsid w:val="0032619C"/>
    <w:rsid w:val="00326932"/>
    <w:rsid w:val="003400DB"/>
    <w:rsid w:val="00343C54"/>
    <w:rsid w:val="00344C82"/>
    <w:rsid w:val="003454AB"/>
    <w:rsid w:val="00357207"/>
    <w:rsid w:val="003642A1"/>
    <w:rsid w:val="003A7C35"/>
    <w:rsid w:val="003C210B"/>
    <w:rsid w:val="003D72EB"/>
    <w:rsid w:val="003F4734"/>
    <w:rsid w:val="003F79DC"/>
    <w:rsid w:val="004173EC"/>
    <w:rsid w:val="004339E9"/>
    <w:rsid w:val="00433E1F"/>
    <w:rsid w:val="0044087A"/>
    <w:rsid w:val="004425D4"/>
    <w:rsid w:val="00452415"/>
    <w:rsid w:val="00462568"/>
    <w:rsid w:val="00466DD8"/>
    <w:rsid w:val="004836B2"/>
    <w:rsid w:val="00483FA6"/>
    <w:rsid w:val="004B1294"/>
    <w:rsid w:val="004C20B3"/>
    <w:rsid w:val="004C6643"/>
    <w:rsid w:val="004D0052"/>
    <w:rsid w:val="004D0E01"/>
    <w:rsid w:val="004D278E"/>
    <w:rsid w:val="004D5839"/>
    <w:rsid w:val="004E219F"/>
    <w:rsid w:val="0050599C"/>
    <w:rsid w:val="00506ED6"/>
    <w:rsid w:val="005255F6"/>
    <w:rsid w:val="00526316"/>
    <w:rsid w:val="00533D53"/>
    <w:rsid w:val="005518CF"/>
    <w:rsid w:val="005533C3"/>
    <w:rsid w:val="00561D77"/>
    <w:rsid w:val="0058366F"/>
    <w:rsid w:val="00585F8F"/>
    <w:rsid w:val="00595400"/>
    <w:rsid w:val="005B18DE"/>
    <w:rsid w:val="005B448D"/>
    <w:rsid w:val="005C21E7"/>
    <w:rsid w:val="005C46EE"/>
    <w:rsid w:val="005F51F1"/>
    <w:rsid w:val="005F5206"/>
    <w:rsid w:val="0060291A"/>
    <w:rsid w:val="00602D9B"/>
    <w:rsid w:val="00605588"/>
    <w:rsid w:val="006109E2"/>
    <w:rsid w:val="00610E84"/>
    <w:rsid w:val="006216BB"/>
    <w:rsid w:val="0062555B"/>
    <w:rsid w:val="00627200"/>
    <w:rsid w:val="00631C08"/>
    <w:rsid w:val="006476EC"/>
    <w:rsid w:val="00647768"/>
    <w:rsid w:val="00665678"/>
    <w:rsid w:val="00671619"/>
    <w:rsid w:val="00675533"/>
    <w:rsid w:val="006A414D"/>
    <w:rsid w:val="006C5E3B"/>
    <w:rsid w:val="006D5739"/>
    <w:rsid w:val="006F4363"/>
    <w:rsid w:val="00700793"/>
    <w:rsid w:val="0072582A"/>
    <w:rsid w:val="00726941"/>
    <w:rsid w:val="00736BD7"/>
    <w:rsid w:val="0074635E"/>
    <w:rsid w:val="00753319"/>
    <w:rsid w:val="00753ECA"/>
    <w:rsid w:val="0075697B"/>
    <w:rsid w:val="007614AF"/>
    <w:rsid w:val="00763D40"/>
    <w:rsid w:val="00764550"/>
    <w:rsid w:val="00764654"/>
    <w:rsid w:val="00773AE4"/>
    <w:rsid w:val="00774498"/>
    <w:rsid w:val="007804FB"/>
    <w:rsid w:val="00784D96"/>
    <w:rsid w:val="007A11F2"/>
    <w:rsid w:val="007D6402"/>
    <w:rsid w:val="007E4C2F"/>
    <w:rsid w:val="007E7863"/>
    <w:rsid w:val="007F481D"/>
    <w:rsid w:val="00804344"/>
    <w:rsid w:val="0080527E"/>
    <w:rsid w:val="00814EEE"/>
    <w:rsid w:val="00816A1E"/>
    <w:rsid w:val="008241CE"/>
    <w:rsid w:val="00824CEE"/>
    <w:rsid w:val="00827A54"/>
    <w:rsid w:val="0083066A"/>
    <w:rsid w:val="0083572C"/>
    <w:rsid w:val="008360A8"/>
    <w:rsid w:val="00856C36"/>
    <w:rsid w:val="00862385"/>
    <w:rsid w:val="008838D2"/>
    <w:rsid w:val="00884621"/>
    <w:rsid w:val="00890592"/>
    <w:rsid w:val="008A4CD6"/>
    <w:rsid w:val="008A64ED"/>
    <w:rsid w:val="008B4208"/>
    <w:rsid w:val="008D6D93"/>
    <w:rsid w:val="008F3300"/>
    <w:rsid w:val="009018C1"/>
    <w:rsid w:val="009044F4"/>
    <w:rsid w:val="00917F23"/>
    <w:rsid w:val="00921BF0"/>
    <w:rsid w:val="0092488B"/>
    <w:rsid w:val="00926F07"/>
    <w:rsid w:val="00927D0F"/>
    <w:rsid w:val="009378F4"/>
    <w:rsid w:val="00940904"/>
    <w:rsid w:val="00951916"/>
    <w:rsid w:val="0095346D"/>
    <w:rsid w:val="00965BAF"/>
    <w:rsid w:val="0097414F"/>
    <w:rsid w:val="00975971"/>
    <w:rsid w:val="0098582E"/>
    <w:rsid w:val="009928D2"/>
    <w:rsid w:val="00992CCE"/>
    <w:rsid w:val="00993562"/>
    <w:rsid w:val="0099657D"/>
    <w:rsid w:val="00996DD2"/>
    <w:rsid w:val="009D5993"/>
    <w:rsid w:val="009D5A41"/>
    <w:rsid w:val="009E49E5"/>
    <w:rsid w:val="00A122E5"/>
    <w:rsid w:val="00A12D8B"/>
    <w:rsid w:val="00A14278"/>
    <w:rsid w:val="00A2443C"/>
    <w:rsid w:val="00A40F02"/>
    <w:rsid w:val="00A46490"/>
    <w:rsid w:val="00A82806"/>
    <w:rsid w:val="00A86949"/>
    <w:rsid w:val="00A93FE6"/>
    <w:rsid w:val="00A95200"/>
    <w:rsid w:val="00A96D9E"/>
    <w:rsid w:val="00AA50A9"/>
    <w:rsid w:val="00AC44FA"/>
    <w:rsid w:val="00AC562C"/>
    <w:rsid w:val="00AC5E65"/>
    <w:rsid w:val="00AE5B48"/>
    <w:rsid w:val="00AF2926"/>
    <w:rsid w:val="00B0196D"/>
    <w:rsid w:val="00B15DE4"/>
    <w:rsid w:val="00B43F70"/>
    <w:rsid w:val="00B657BB"/>
    <w:rsid w:val="00B725FF"/>
    <w:rsid w:val="00B7398C"/>
    <w:rsid w:val="00B91549"/>
    <w:rsid w:val="00B91967"/>
    <w:rsid w:val="00B9305D"/>
    <w:rsid w:val="00B936CA"/>
    <w:rsid w:val="00B96AB3"/>
    <w:rsid w:val="00BA337C"/>
    <w:rsid w:val="00BA75E7"/>
    <w:rsid w:val="00BC201C"/>
    <w:rsid w:val="00BD156C"/>
    <w:rsid w:val="00BD1BBB"/>
    <w:rsid w:val="00BE43B0"/>
    <w:rsid w:val="00BF1A31"/>
    <w:rsid w:val="00C126BE"/>
    <w:rsid w:val="00C16006"/>
    <w:rsid w:val="00C22C26"/>
    <w:rsid w:val="00C61F09"/>
    <w:rsid w:val="00C652D1"/>
    <w:rsid w:val="00C65863"/>
    <w:rsid w:val="00C91B51"/>
    <w:rsid w:val="00C92075"/>
    <w:rsid w:val="00C9354A"/>
    <w:rsid w:val="00C95C94"/>
    <w:rsid w:val="00CB2279"/>
    <w:rsid w:val="00CB5097"/>
    <w:rsid w:val="00CB70A8"/>
    <w:rsid w:val="00CC0CC4"/>
    <w:rsid w:val="00CD25BB"/>
    <w:rsid w:val="00CE40CB"/>
    <w:rsid w:val="00CE68C7"/>
    <w:rsid w:val="00CF021D"/>
    <w:rsid w:val="00CF26A0"/>
    <w:rsid w:val="00D024D6"/>
    <w:rsid w:val="00D0348C"/>
    <w:rsid w:val="00D215F0"/>
    <w:rsid w:val="00D27791"/>
    <w:rsid w:val="00D279F9"/>
    <w:rsid w:val="00D31D6D"/>
    <w:rsid w:val="00D335E5"/>
    <w:rsid w:val="00D34FEF"/>
    <w:rsid w:val="00D478F0"/>
    <w:rsid w:val="00D64492"/>
    <w:rsid w:val="00D65169"/>
    <w:rsid w:val="00D7330E"/>
    <w:rsid w:val="00D73859"/>
    <w:rsid w:val="00D8334D"/>
    <w:rsid w:val="00DA0B1A"/>
    <w:rsid w:val="00DA1182"/>
    <w:rsid w:val="00DA7CD0"/>
    <w:rsid w:val="00DB57B2"/>
    <w:rsid w:val="00DC0768"/>
    <w:rsid w:val="00DD340D"/>
    <w:rsid w:val="00E042EC"/>
    <w:rsid w:val="00E13FD4"/>
    <w:rsid w:val="00E13FDE"/>
    <w:rsid w:val="00E2122F"/>
    <w:rsid w:val="00E3307A"/>
    <w:rsid w:val="00E45D76"/>
    <w:rsid w:val="00E46504"/>
    <w:rsid w:val="00E8141E"/>
    <w:rsid w:val="00E83FE7"/>
    <w:rsid w:val="00E96E0D"/>
    <w:rsid w:val="00EA73DF"/>
    <w:rsid w:val="00EB36FF"/>
    <w:rsid w:val="00EB39D4"/>
    <w:rsid w:val="00EC1AF8"/>
    <w:rsid w:val="00ED6A64"/>
    <w:rsid w:val="00EE1DE8"/>
    <w:rsid w:val="00EF3DC8"/>
    <w:rsid w:val="00EF6FB4"/>
    <w:rsid w:val="00F02BE0"/>
    <w:rsid w:val="00F126E4"/>
    <w:rsid w:val="00F132F4"/>
    <w:rsid w:val="00F21D7C"/>
    <w:rsid w:val="00F22A91"/>
    <w:rsid w:val="00F33883"/>
    <w:rsid w:val="00F37854"/>
    <w:rsid w:val="00F4007D"/>
    <w:rsid w:val="00F43C74"/>
    <w:rsid w:val="00F53B37"/>
    <w:rsid w:val="00F620F6"/>
    <w:rsid w:val="00F65649"/>
    <w:rsid w:val="00F76FB8"/>
    <w:rsid w:val="00F92271"/>
    <w:rsid w:val="00F9634F"/>
    <w:rsid w:val="00FA3ACC"/>
    <w:rsid w:val="00FA452F"/>
    <w:rsid w:val="00FB5822"/>
    <w:rsid w:val="00FF281F"/>
    <w:rsid w:val="00FF7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97FF6"/>
  <w15:docId w15:val="{D6D55465-1677-4943-8C9F-EFC24ED4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34F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4"/>
    <w:qFormat/>
    <w:rsid w:val="00DD340D"/>
    <w:pPr>
      <w:ind w:left="720"/>
      <w:contextualSpacing/>
    </w:pPr>
  </w:style>
  <w:style w:type="paragraph" w:styleId="a5">
    <w:name w:val="Balloon Text"/>
    <w:basedOn w:val="a"/>
    <w:link w:val="a6"/>
    <w:uiPriority w:val="99"/>
    <w:semiHidden/>
    <w:unhideWhenUsed/>
    <w:rsid w:val="00FA3AC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A3ACC"/>
    <w:rPr>
      <w:rFonts w:ascii="Segoe UI" w:hAnsi="Segoe UI" w:cs="Segoe UI"/>
      <w:sz w:val="18"/>
      <w:szCs w:val="18"/>
    </w:rPr>
  </w:style>
  <w:style w:type="paragraph" w:styleId="a7">
    <w:name w:val="header"/>
    <w:basedOn w:val="a"/>
    <w:link w:val="a8"/>
    <w:uiPriority w:val="99"/>
    <w:unhideWhenUsed/>
    <w:rsid w:val="00B96A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96AB3"/>
  </w:style>
  <w:style w:type="paragraph" w:styleId="a9">
    <w:name w:val="footer"/>
    <w:basedOn w:val="a"/>
    <w:link w:val="aa"/>
    <w:uiPriority w:val="99"/>
    <w:unhideWhenUsed/>
    <w:rsid w:val="00B96A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96AB3"/>
  </w:style>
  <w:style w:type="paragraph" w:styleId="ab">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c"/>
    <w:uiPriority w:val="99"/>
    <w:unhideWhenUsed/>
    <w:qFormat/>
    <w:rsid w:val="006255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62555B"/>
    <w:rPr>
      <w:color w:val="0000FF"/>
      <w:u w:val="single"/>
    </w:rPr>
  </w:style>
  <w:style w:type="character" w:customStyle="1" w:styleId="10">
    <w:name w:val="Заголовок 1 Знак"/>
    <w:basedOn w:val="a0"/>
    <w:link w:val="1"/>
    <w:uiPriority w:val="9"/>
    <w:rsid w:val="00D34FEF"/>
    <w:rPr>
      <w:rFonts w:asciiTheme="majorHAnsi" w:eastAsiaTheme="majorEastAsia" w:hAnsiTheme="majorHAnsi" w:cstheme="majorBidi"/>
      <w:color w:val="2F5496" w:themeColor="accent1" w:themeShade="BF"/>
      <w:sz w:val="32"/>
      <w:szCs w:val="32"/>
    </w:rPr>
  </w:style>
  <w:style w:type="character" w:customStyle="1" w:styleId="ac">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b"/>
    <w:uiPriority w:val="99"/>
    <w:qFormat/>
    <w:locked/>
    <w:rsid w:val="00E042EC"/>
    <w:rPr>
      <w:rFonts w:ascii="Times New Roman" w:eastAsia="Times New Roman" w:hAnsi="Times New Roman" w:cs="Times New Roman"/>
      <w:sz w:val="24"/>
      <w:szCs w:val="24"/>
      <w:lang w:eastAsia="ru-RU"/>
    </w:rPr>
  </w:style>
  <w:style w:type="character" w:customStyle="1" w:styleId="a4">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3"/>
    <w:uiPriority w:val="34"/>
    <w:qFormat/>
    <w:locked/>
    <w:rsid w:val="00B0196D"/>
  </w:style>
  <w:style w:type="table" w:styleId="ae">
    <w:name w:val="Table Grid"/>
    <w:basedOn w:val="a1"/>
    <w:rsid w:val="00763D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egp0gi0b9av8jahpyh">
    <w:name w:val="anegp0gi0b9av8jahpyh"/>
    <w:basedOn w:val="a0"/>
    <w:rsid w:val="00CC0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974185">
      <w:bodyDiv w:val="1"/>
      <w:marLeft w:val="0"/>
      <w:marRight w:val="0"/>
      <w:marTop w:val="0"/>
      <w:marBottom w:val="0"/>
      <w:divBdr>
        <w:top w:val="none" w:sz="0" w:space="0" w:color="auto"/>
        <w:left w:val="none" w:sz="0" w:space="0" w:color="auto"/>
        <w:bottom w:val="none" w:sz="0" w:space="0" w:color="auto"/>
        <w:right w:val="none" w:sz="0" w:space="0" w:color="auto"/>
      </w:divBdr>
    </w:div>
    <w:div w:id="1015379660">
      <w:bodyDiv w:val="1"/>
      <w:marLeft w:val="0"/>
      <w:marRight w:val="0"/>
      <w:marTop w:val="0"/>
      <w:marBottom w:val="0"/>
      <w:divBdr>
        <w:top w:val="none" w:sz="0" w:space="0" w:color="auto"/>
        <w:left w:val="none" w:sz="0" w:space="0" w:color="auto"/>
        <w:bottom w:val="none" w:sz="0" w:space="0" w:color="auto"/>
        <w:right w:val="none" w:sz="0" w:space="0" w:color="auto"/>
      </w:divBdr>
    </w:div>
    <w:div w:id="1561985111">
      <w:bodyDiv w:val="1"/>
      <w:marLeft w:val="0"/>
      <w:marRight w:val="0"/>
      <w:marTop w:val="0"/>
      <w:marBottom w:val="0"/>
      <w:divBdr>
        <w:top w:val="none" w:sz="0" w:space="0" w:color="auto"/>
        <w:left w:val="none" w:sz="0" w:space="0" w:color="auto"/>
        <w:bottom w:val="none" w:sz="0" w:space="0" w:color="auto"/>
        <w:right w:val="none" w:sz="0" w:space="0" w:color="auto"/>
      </w:divBdr>
    </w:div>
    <w:div w:id="1810396031">
      <w:bodyDiv w:val="1"/>
      <w:marLeft w:val="0"/>
      <w:marRight w:val="0"/>
      <w:marTop w:val="0"/>
      <w:marBottom w:val="0"/>
      <w:divBdr>
        <w:top w:val="none" w:sz="0" w:space="0" w:color="auto"/>
        <w:left w:val="none" w:sz="0" w:space="0" w:color="auto"/>
        <w:bottom w:val="none" w:sz="0" w:space="0" w:color="auto"/>
        <w:right w:val="none" w:sz="0" w:space="0" w:color="auto"/>
      </w:divBdr>
      <w:divsChild>
        <w:div w:id="781649062">
          <w:marLeft w:val="0"/>
          <w:marRight w:val="0"/>
          <w:marTop w:val="0"/>
          <w:marBottom w:val="0"/>
          <w:divBdr>
            <w:top w:val="none" w:sz="0" w:space="0" w:color="auto"/>
            <w:left w:val="none" w:sz="0" w:space="0" w:color="auto"/>
            <w:bottom w:val="none" w:sz="0" w:space="0" w:color="auto"/>
            <w:right w:val="none" w:sz="0" w:space="0" w:color="auto"/>
          </w:divBdr>
        </w:div>
        <w:div w:id="370616425">
          <w:marLeft w:val="0"/>
          <w:marRight w:val="0"/>
          <w:marTop w:val="0"/>
          <w:marBottom w:val="0"/>
          <w:divBdr>
            <w:top w:val="none" w:sz="0" w:space="0" w:color="auto"/>
            <w:left w:val="none" w:sz="0" w:space="0" w:color="auto"/>
            <w:bottom w:val="none" w:sz="0" w:space="0" w:color="auto"/>
            <w:right w:val="none" w:sz="0" w:space="0" w:color="auto"/>
          </w:divBdr>
          <w:divsChild>
            <w:div w:id="1963919441">
              <w:marLeft w:val="0"/>
              <w:marRight w:val="0"/>
              <w:marTop w:val="0"/>
              <w:marBottom w:val="0"/>
              <w:divBdr>
                <w:top w:val="none" w:sz="0" w:space="0" w:color="auto"/>
                <w:left w:val="none" w:sz="0" w:space="0" w:color="auto"/>
                <w:bottom w:val="none" w:sz="0" w:space="0" w:color="auto"/>
                <w:right w:val="none" w:sz="0" w:space="0" w:color="auto"/>
              </w:divBdr>
            </w:div>
          </w:divsChild>
        </w:div>
        <w:div w:id="2076660091">
          <w:marLeft w:val="0"/>
          <w:marRight w:val="0"/>
          <w:marTop w:val="0"/>
          <w:marBottom w:val="0"/>
          <w:divBdr>
            <w:top w:val="none" w:sz="0" w:space="0" w:color="auto"/>
            <w:left w:val="none" w:sz="0" w:space="0" w:color="auto"/>
            <w:bottom w:val="none" w:sz="0" w:space="0" w:color="auto"/>
            <w:right w:val="none" w:sz="0" w:space="0" w:color="auto"/>
          </w:divBdr>
          <w:divsChild>
            <w:div w:id="135758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1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211EA-8AF1-4054-BFDC-8949CD88A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Балмаганбетова Жанат Дастановна</dc:creator>
  <cp:lastModifiedBy>Гульмира Боранбаевна Саккулакова</cp:lastModifiedBy>
  <cp:revision>2</cp:revision>
  <cp:lastPrinted>2025-06-26T12:01:00Z</cp:lastPrinted>
  <dcterms:created xsi:type="dcterms:W3CDTF">2025-08-15T05:53:00Z</dcterms:created>
  <dcterms:modified xsi:type="dcterms:W3CDTF">2025-08-15T05:53:00Z</dcterms:modified>
</cp:coreProperties>
</file>